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C79" w:rsidRPr="00C833A6" w:rsidRDefault="00356C79" w:rsidP="00C833A6">
      <w:pPr>
        <w:autoSpaceDE w:val="0"/>
        <w:autoSpaceDN w:val="0"/>
        <w:adjustRightInd w:val="0"/>
        <w:spacing w:after="0" w:line="240" w:lineRule="auto"/>
        <w:jc w:val="both"/>
        <w:rPr>
          <w:rFonts w:ascii="Times New Roman" w:hAnsi="Times New Roman" w:cs="Times New Roman"/>
          <w:sz w:val="28"/>
          <w:szCs w:val="28"/>
        </w:rPr>
      </w:pPr>
      <w:r w:rsidRPr="00C833A6">
        <w:rPr>
          <w:rFonts w:ascii="Times New Roman" w:hAnsi="Times New Roman" w:cs="Times New Roman"/>
          <w:sz w:val="28"/>
          <w:szCs w:val="28"/>
        </w:rPr>
        <w:t>Итоговая контрольная работа</w:t>
      </w:r>
    </w:p>
    <w:p w:rsidR="00356C79" w:rsidRPr="00C833A6" w:rsidRDefault="00356C79" w:rsidP="00C833A6">
      <w:pPr>
        <w:autoSpaceDE w:val="0"/>
        <w:autoSpaceDN w:val="0"/>
        <w:adjustRightInd w:val="0"/>
        <w:spacing w:after="0" w:line="240" w:lineRule="auto"/>
        <w:jc w:val="both"/>
        <w:rPr>
          <w:rFonts w:ascii="Times New Roman" w:hAnsi="Times New Roman" w:cs="Times New Roman"/>
          <w:sz w:val="28"/>
          <w:szCs w:val="28"/>
        </w:rPr>
      </w:pPr>
      <w:r w:rsidRPr="00C833A6">
        <w:rPr>
          <w:rFonts w:ascii="Times New Roman" w:hAnsi="Times New Roman" w:cs="Times New Roman"/>
          <w:sz w:val="28"/>
          <w:szCs w:val="28"/>
        </w:rPr>
        <w:t>По ИСТОРИИ</w:t>
      </w:r>
    </w:p>
    <w:p w:rsidR="0008391A" w:rsidRPr="00C833A6" w:rsidRDefault="00356C79" w:rsidP="00C833A6">
      <w:pPr>
        <w:autoSpaceDE w:val="0"/>
        <w:autoSpaceDN w:val="0"/>
        <w:adjustRightInd w:val="0"/>
        <w:spacing w:after="0" w:line="240" w:lineRule="auto"/>
        <w:jc w:val="both"/>
        <w:rPr>
          <w:rFonts w:ascii="Times New Roman" w:hAnsi="Times New Roman" w:cs="Times New Roman"/>
          <w:sz w:val="28"/>
          <w:szCs w:val="28"/>
        </w:rPr>
      </w:pPr>
      <w:r w:rsidRPr="00C833A6">
        <w:rPr>
          <w:rFonts w:ascii="Times New Roman" w:hAnsi="Times New Roman" w:cs="Times New Roman"/>
          <w:sz w:val="28"/>
          <w:szCs w:val="28"/>
        </w:rPr>
        <w:t>8 класс</w:t>
      </w:r>
    </w:p>
    <w:p w:rsidR="0008391A" w:rsidRPr="00C833A6" w:rsidRDefault="0008391A" w:rsidP="00C833A6">
      <w:pPr>
        <w:autoSpaceDE w:val="0"/>
        <w:autoSpaceDN w:val="0"/>
        <w:adjustRightInd w:val="0"/>
        <w:spacing w:after="0" w:line="240" w:lineRule="auto"/>
        <w:jc w:val="both"/>
        <w:rPr>
          <w:rFonts w:ascii="Times New Roman" w:hAnsi="Times New Roman" w:cs="Times New Roman"/>
        </w:rPr>
      </w:pPr>
    </w:p>
    <w:p w:rsidR="0008391A" w:rsidRPr="00C833A6" w:rsidRDefault="0008391A" w:rsidP="00C833A6">
      <w:pPr>
        <w:autoSpaceDE w:val="0"/>
        <w:autoSpaceDN w:val="0"/>
        <w:adjustRightInd w:val="0"/>
        <w:spacing w:after="0" w:line="240" w:lineRule="auto"/>
        <w:jc w:val="both"/>
        <w:rPr>
          <w:rFonts w:ascii="Times New Roman" w:hAnsi="Times New Roman" w:cs="Times New Roman"/>
        </w:rPr>
      </w:pPr>
    </w:p>
    <w:p w:rsidR="0008391A" w:rsidRPr="00C833A6" w:rsidRDefault="0008391A" w:rsidP="00C833A6">
      <w:pPr>
        <w:autoSpaceDE w:val="0"/>
        <w:autoSpaceDN w:val="0"/>
        <w:adjustRightInd w:val="0"/>
        <w:spacing w:after="0" w:line="240" w:lineRule="auto"/>
        <w:jc w:val="both"/>
        <w:rPr>
          <w:rFonts w:ascii="Times New Roman" w:hAnsi="Times New Roman" w:cs="Times New Roman"/>
          <w:b/>
          <w:sz w:val="24"/>
          <w:szCs w:val="24"/>
        </w:rPr>
      </w:pPr>
      <w:r w:rsidRPr="00C833A6">
        <w:rPr>
          <w:rFonts w:ascii="Times New Roman" w:hAnsi="Times New Roman" w:cs="Times New Roman"/>
          <w:b/>
          <w:sz w:val="24"/>
          <w:szCs w:val="24"/>
        </w:rPr>
        <w:t>Вариант 1</w:t>
      </w:r>
    </w:p>
    <w:p w:rsidR="0008391A" w:rsidRPr="00C833A6" w:rsidRDefault="0008391A" w:rsidP="00C833A6">
      <w:pPr>
        <w:autoSpaceDE w:val="0"/>
        <w:autoSpaceDN w:val="0"/>
        <w:adjustRightInd w:val="0"/>
        <w:spacing w:after="0" w:line="240" w:lineRule="auto"/>
        <w:jc w:val="both"/>
        <w:rPr>
          <w:rFonts w:ascii="Times New Roman" w:hAnsi="Times New Roman" w:cs="Times New Roman"/>
          <w:b/>
          <w:bCs/>
          <w:i/>
          <w:iCs/>
          <w:sz w:val="24"/>
          <w:szCs w:val="24"/>
        </w:rPr>
      </w:pPr>
    </w:p>
    <w:p w:rsidR="00356C79" w:rsidRPr="00C833A6" w:rsidRDefault="00356C79" w:rsidP="00C833A6">
      <w:pPr>
        <w:autoSpaceDE w:val="0"/>
        <w:autoSpaceDN w:val="0"/>
        <w:adjustRightInd w:val="0"/>
        <w:spacing w:after="0" w:line="240" w:lineRule="auto"/>
        <w:jc w:val="both"/>
        <w:rPr>
          <w:rFonts w:ascii="Times New Roman" w:hAnsi="Times New Roman" w:cs="Times New Roman"/>
          <w:b/>
          <w:bCs/>
          <w:i/>
          <w:iCs/>
          <w:sz w:val="24"/>
          <w:szCs w:val="24"/>
        </w:rPr>
      </w:pPr>
      <w:r w:rsidRPr="00C833A6">
        <w:rPr>
          <w:rFonts w:ascii="Times New Roman" w:hAnsi="Times New Roman" w:cs="Times New Roman"/>
          <w:b/>
          <w:bCs/>
          <w:i/>
          <w:iCs/>
          <w:sz w:val="24"/>
          <w:szCs w:val="24"/>
        </w:rPr>
        <w:t>При выполнении заданий 1–12 в поле ответа запишите одну цифру, которая</w:t>
      </w:r>
    </w:p>
    <w:p w:rsidR="00356C79" w:rsidRPr="00C833A6" w:rsidRDefault="00356C79" w:rsidP="00C833A6">
      <w:pPr>
        <w:jc w:val="both"/>
        <w:rPr>
          <w:rFonts w:ascii="Times New Roman" w:hAnsi="Times New Roman" w:cs="Times New Roman"/>
          <w:b/>
          <w:bCs/>
          <w:i/>
          <w:iCs/>
          <w:sz w:val="24"/>
          <w:szCs w:val="24"/>
        </w:rPr>
      </w:pPr>
      <w:r w:rsidRPr="00C833A6">
        <w:rPr>
          <w:rFonts w:ascii="Times New Roman" w:hAnsi="Times New Roman" w:cs="Times New Roman"/>
          <w:b/>
          <w:bCs/>
          <w:i/>
          <w:iCs/>
          <w:sz w:val="24"/>
          <w:szCs w:val="24"/>
        </w:rPr>
        <w:t>соответствует номеру правильного ответа.</w:t>
      </w:r>
    </w:p>
    <w:p w:rsidR="00DC3C65" w:rsidRPr="00C833A6" w:rsidRDefault="00DC3C65" w:rsidP="00C833A6">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Кто из французских королей был свергнут с престола в ходе революционных событий1848 г.?</w:t>
      </w:r>
    </w:p>
    <w:p w:rsidR="00DC3C65" w:rsidRPr="00C833A6" w:rsidRDefault="00DC3C65" w:rsidP="00C833A6">
      <w:pPr>
        <w:pStyle w:val="a3"/>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1)Людовик XVIII</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2)Людовик XVI</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3)Наполеон III</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4)Луи Филипп</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Что из перечисленного стало одним из последствий австро-прусской войны?</w:t>
      </w:r>
    </w:p>
    <w:p w:rsidR="00DC3C65" w:rsidRPr="00C833A6" w:rsidRDefault="00DC3C65" w:rsidP="00C833A6">
      <w:pPr>
        <w:pStyle w:val="a3"/>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1)создание Северогерманского союза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2)созыв общегерманского Национального собрания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3)назначение Отто фон Бисмарка премьер-министром Пруссии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4)создание Таможенного союза, объединившего 18 северогерманских государств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 xml:space="preserve">        3. Прочтите отрывок из резолюции и укажите страну, где была принята эта резолюция.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«Наши чувства побуждают нас сказать нашим соотечественникам, что мы готовы</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помогать правительству и защищать его так же, как и его белые защитники, ради свободы</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и как настоящие граждане, и мы просим изменить законы, чтобы мы могли служить</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 армии, и мы обязуемся создать армию из 50 тысяч цветных людей».</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1)Франция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2)Англия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 США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4)Австрия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ind w:left="360"/>
        <w:jc w:val="both"/>
        <w:rPr>
          <w:rFonts w:ascii="Times New Roman" w:hAnsi="Times New Roman" w:cs="Times New Roman"/>
          <w:sz w:val="24"/>
          <w:szCs w:val="24"/>
        </w:rPr>
      </w:pPr>
      <w:r w:rsidRPr="00C833A6">
        <w:rPr>
          <w:rFonts w:ascii="Times New Roman" w:hAnsi="Times New Roman" w:cs="Times New Roman"/>
          <w:sz w:val="24"/>
          <w:szCs w:val="24"/>
        </w:rPr>
        <w:t>4.Кто из перечисленных деятелей культуры был писателем?</w:t>
      </w:r>
    </w:p>
    <w:p w:rsidR="00DC3C65" w:rsidRPr="00C833A6" w:rsidRDefault="00DC3C65" w:rsidP="00C833A6">
      <w:pPr>
        <w:pStyle w:val="a3"/>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1)Поль Гоген</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2)Эмиль Золя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3)Анри Матисс</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w:t>
      </w:r>
      <w:proofErr w:type="spellStart"/>
      <w:r w:rsidRPr="00C833A6">
        <w:rPr>
          <w:rFonts w:ascii="Times New Roman" w:hAnsi="Times New Roman" w:cs="Times New Roman"/>
          <w:sz w:val="24"/>
          <w:szCs w:val="24"/>
        </w:rPr>
        <w:t>Ференц</w:t>
      </w:r>
      <w:proofErr w:type="spellEnd"/>
      <w:r w:rsidRPr="00C833A6">
        <w:rPr>
          <w:rFonts w:ascii="Times New Roman" w:hAnsi="Times New Roman" w:cs="Times New Roman"/>
          <w:sz w:val="24"/>
          <w:szCs w:val="24"/>
        </w:rPr>
        <w:t xml:space="preserve"> Лист</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5.Какое из перечисленных событий произошло в России в первой половине XIX 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1)отмена крепостного права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2)учреждение Крестьянского поземельного банка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3)создание Министерства государственных имуществ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4)введение рекрутских наборов в армию</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6. Что из перечисленного было следствием развития товарно-денежных отношений</w:t>
      </w:r>
    </w:p>
    <w:p w:rsidR="0008391A"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lastRenderedPageBreak/>
        <w:t>в сельском хозяйстве в России в первой половине XIX 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1)отмена внутренних таможенных пошлин</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2)укрепление сельской общины</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3)расслоение крестьянства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4)развитие натурального хозяйства в деревне</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7. Прочтите отрывок из воспоминаний и укажите место, рядом с которым произошли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описанные события.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«Большая часть города горела, древние зубчатые стены с башнями эпохи Средних веков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выделялись резко на фоне моря пламени. Большинство турецких фрегатов ещё горело,</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и, когда пламя доходило до заряженных орудий, происходили сами собой выстрелы,</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и ядра перелетали над нами, что было очень неприятно. Мы видели, как фрегаты один за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другим взлетели на воздух. Ужасно было видеть, как находившиеся на них люди бегали,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метались на горящих палубах, не решаясь, вероятно, кинуться в воду. Некоторые, было</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видно, сидели неподвижно и ожидали смерти с покорностью фатализма…»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1)г. Севастополь</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2)г. Синоп</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3)о. Корфу</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 xml:space="preserve">4)о. </w:t>
      </w:r>
      <w:proofErr w:type="spellStart"/>
      <w:r w:rsidRPr="00C833A6">
        <w:rPr>
          <w:rFonts w:ascii="Times New Roman" w:hAnsi="Times New Roman" w:cs="Times New Roman"/>
          <w:sz w:val="24"/>
          <w:szCs w:val="24"/>
        </w:rPr>
        <w:t>Гренгам</w:t>
      </w:r>
      <w:proofErr w:type="spellEnd"/>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8. Укажите редактора петербургского журнала «Современник», автора романа «Что</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делать?».</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1)Н.Г. Чернышевский</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2)А.И. Герцен</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3)М.А. Бакунин</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4)Н.П. Огарёв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9. Что из перечисленного стало одним из следствий завершения промышленного переворота в России во второй половине XIX 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1)начало хозяйственного освоения Урала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2)появление стачечного движения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3)начало строительства железных дорог</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4)появление ярмарочной торговли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10. Прочтите отрывок из воспоминаний современника и укажите год, когда произошли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описанные события.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«Это известие всех страшно поразило, огорчило, ошеломило. Подробности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о совершённом злодеянии исполнили всех ужасом. Во всех слоях народа грусть, страх</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и изумление овладели людьми. Где и чего тогда не говорили! По сёлам стали</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распространять слухи о том, что дворяне убили царя за лишение их крепостных людей.</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 городах пугали смутами по деревням. Даже в войсках не было совершенно спокойно».</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1)1855 г.</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2)1861 г.</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 1881 г.</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4)1894 г.</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11.Чьё творчество относится к периоду «золотого века» русской культуры?</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1)Ф.М. Достоевского</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lastRenderedPageBreak/>
        <w:t>2)А.С. Пушкина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3)С.А. Есенина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4)Л.Н. Толстого</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12. Рассмотрите изображение и выполните задание</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noProof/>
          <w:sz w:val="24"/>
          <w:szCs w:val="24"/>
        </w:rPr>
        <w:drawing>
          <wp:inline distT="0" distB="0" distL="0" distR="0">
            <wp:extent cx="5433885" cy="271265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440938" cy="2716179"/>
                    </a:xfrm>
                    <a:prstGeom prst="rect">
                      <a:avLst/>
                    </a:prstGeom>
                    <a:noFill/>
                    <a:ln w="9525">
                      <a:noFill/>
                      <a:miter lim="800000"/>
                      <a:headEnd/>
                      <a:tailEnd/>
                    </a:ln>
                  </pic:spPr>
                </pic:pic>
              </a:graphicData>
            </a:graphic>
          </wp:inline>
        </w:drawing>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Укажите автора данной картины.</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1)И.Н. Крамской</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2)И.И. Шишкин</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3)В.М. Васнецов</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4)В.И. Суриков</w:t>
      </w: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b/>
          <w:bCs/>
          <w:i/>
          <w:iCs/>
          <w:sz w:val="24"/>
          <w:szCs w:val="24"/>
        </w:rPr>
      </w:pPr>
      <w:r w:rsidRPr="00C833A6">
        <w:rPr>
          <w:rFonts w:ascii="Times New Roman" w:hAnsi="Times New Roman" w:cs="Times New Roman"/>
          <w:b/>
          <w:bCs/>
          <w:i/>
          <w:iCs/>
          <w:sz w:val="24"/>
          <w:szCs w:val="24"/>
        </w:rPr>
        <w:t>При выполнении заданий с кратким ответом (13–17) запишите ответ так, как указано в тексте задания.</w:t>
      </w:r>
    </w:p>
    <w:p w:rsidR="00DC3C65" w:rsidRPr="00C833A6" w:rsidRDefault="00DC3C65" w:rsidP="00C833A6">
      <w:pPr>
        <w:autoSpaceDE w:val="0"/>
        <w:autoSpaceDN w:val="0"/>
        <w:adjustRightInd w:val="0"/>
        <w:spacing w:after="0" w:line="240" w:lineRule="auto"/>
        <w:jc w:val="both"/>
        <w:rPr>
          <w:rFonts w:ascii="Times New Roman" w:hAnsi="Times New Roman" w:cs="Times New Roman"/>
          <w:b/>
          <w:bCs/>
          <w:i/>
          <w:iCs/>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13. Расположите в хронологическом порядке следующие события. Укажите ответ в виде</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последовательности цифр выбранных элементов.</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1)издание циркуляра «о кухаркиных детях»</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2)раскол «Земли и воли» на «Народную волю» и «Чёрный передел»</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3)восстание Черниговского полка</w:t>
      </w:r>
    </w:p>
    <w:p w:rsidR="00DC3C65" w:rsidRPr="00C833A6" w:rsidRDefault="00DC3C65" w:rsidP="00C833A6">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jc w:val="center"/>
        <w:tblLook w:val="04A0" w:firstRow="1" w:lastRow="0" w:firstColumn="1" w:lastColumn="0" w:noHBand="0" w:noVBand="1"/>
      </w:tblPr>
      <w:tblGrid>
        <w:gridCol w:w="708"/>
        <w:gridCol w:w="709"/>
        <w:gridCol w:w="709"/>
      </w:tblGrid>
      <w:tr w:rsidR="00DC3C65" w:rsidRPr="00C833A6" w:rsidTr="00DC3C65">
        <w:trPr>
          <w:jc w:val="center"/>
        </w:trPr>
        <w:tc>
          <w:tcPr>
            <w:tcW w:w="708" w:type="dxa"/>
          </w:tcPr>
          <w:p w:rsidR="00DC3C65" w:rsidRPr="00C833A6" w:rsidRDefault="00DC3C65" w:rsidP="00C833A6">
            <w:pPr>
              <w:autoSpaceDE w:val="0"/>
              <w:autoSpaceDN w:val="0"/>
              <w:adjustRightInd w:val="0"/>
              <w:jc w:val="both"/>
              <w:rPr>
                <w:rFonts w:ascii="Times New Roman" w:hAnsi="Times New Roman" w:cs="Times New Roman"/>
                <w:sz w:val="24"/>
                <w:szCs w:val="24"/>
              </w:rPr>
            </w:pPr>
          </w:p>
        </w:tc>
        <w:tc>
          <w:tcPr>
            <w:tcW w:w="709" w:type="dxa"/>
          </w:tcPr>
          <w:p w:rsidR="00DC3C65" w:rsidRPr="00C833A6" w:rsidRDefault="00DC3C65" w:rsidP="00C833A6">
            <w:pPr>
              <w:autoSpaceDE w:val="0"/>
              <w:autoSpaceDN w:val="0"/>
              <w:adjustRightInd w:val="0"/>
              <w:jc w:val="both"/>
              <w:rPr>
                <w:rFonts w:ascii="Times New Roman" w:hAnsi="Times New Roman" w:cs="Times New Roman"/>
                <w:sz w:val="24"/>
                <w:szCs w:val="24"/>
              </w:rPr>
            </w:pPr>
          </w:p>
        </w:tc>
        <w:tc>
          <w:tcPr>
            <w:tcW w:w="709" w:type="dxa"/>
          </w:tcPr>
          <w:p w:rsidR="00DC3C65" w:rsidRPr="00C833A6" w:rsidRDefault="00DC3C65" w:rsidP="00C833A6">
            <w:pPr>
              <w:autoSpaceDE w:val="0"/>
              <w:autoSpaceDN w:val="0"/>
              <w:adjustRightInd w:val="0"/>
              <w:jc w:val="both"/>
              <w:rPr>
                <w:rFonts w:ascii="Times New Roman" w:hAnsi="Times New Roman" w:cs="Times New Roman"/>
                <w:sz w:val="24"/>
                <w:szCs w:val="24"/>
              </w:rPr>
            </w:pPr>
          </w:p>
        </w:tc>
      </w:tr>
    </w:tbl>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b/>
          <w:bCs/>
          <w:i/>
          <w:iCs/>
          <w:sz w:val="24"/>
          <w:szCs w:val="24"/>
        </w:rPr>
      </w:pPr>
      <w:r w:rsidRPr="00C833A6">
        <w:rPr>
          <w:rFonts w:ascii="Times New Roman" w:hAnsi="Times New Roman" w:cs="Times New Roman"/>
          <w:b/>
          <w:bCs/>
          <w:i/>
          <w:iCs/>
          <w:sz w:val="24"/>
          <w:szCs w:val="24"/>
        </w:rPr>
        <w:t>Рассмотрите схему и выполните задания 14 и 15.</w:t>
      </w:r>
    </w:p>
    <w:p w:rsidR="002F30EC" w:rsidRPr="00C833A6" w:rsidRDefault="002F30EC" w:rsidP="00C833A6">
      <w:pPr>
        <w:autoSpaceDE w:val="0"/>
        <w:autoSpaceDN w:val="0"/>
        <w:adjustRightInd w:val="0"/>
        <w:spacing w:after="0" w:line="240" w:lineRule="auto"/>
        <w:jc w:val="both"/>
        <w:rPr>
          <w:rFonts w:ascii="Times New Roman" w:hAnsi="Times New Roman" w:cs="Times New Roman"/>
          <w:b/>
          <w:bCs/>
          <w:i/>
          <w:iCs/>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noProof/>
          <w:sz w:val="24"/>
          <w:szCs w:val="24"/>
        </w:rPr>
        <w:lastRenderedPageBreak/>
        <w:drawing>
          <wp:inline distT="0" distB="0" distL="0" distR="0">
            <wp:extent cx="4957243" cy="3123493"/>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956258" cy="3122873"/>
                    </a:xfrm>
                    <a:prstGeom prst="rect">
                      <a:avLst/>
                    </a:prstGeom>
                    <a:noFill/>
                    <a:ln w="9525">
                      <a:noFill/>
                      <a:miter lim="800000"/>
                      <a:headEnd/>
                      <a:tailEnd/>
                    </a:ln>
                  </pic:spPr>
                </pic:pic>
              </a:graphicData>
            </a:graphic>
          </wp:inline>
        </w:drawing>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14. Укажите командующего русской армией, расположение которой обозначено на схеме</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цифрой «1».</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Ответ: ___________________________.</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15. Напишите название сражения, место которого обозначено на схеме цифрой «2».</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DC3C65"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Ответ: ___________________________.</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16. Перед Вами четыре предложения. Два из них являются положениями, которые требуется аргументировать. Другие два содержат факты, которые могут послужить аргументами для этих положений. Подберите для каждого положения соответствующий факт. Номера соответствующих предложений запишите в таблицу.</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 Крестьяне, в отличие от помещиков, продолжали платить подушную подать.</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2) У помещиков сохранилась возможность экономического принуждения крестьян</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к труду.</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3) Реформа, освободив крестьян от личной зависимости, не уравняла их с помещиками</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 гражданских правах.</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4) Из-за малоземелья крестьяне вынуждены были брать в аренду помещичьи земли, за</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которые приходилось отрабатывать на поле помещика.</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Номер предложения, содержащего</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jc w:val="center"/>
        <w:tblLook w:val="04A0" w:firstRow="1" w:lastRow="0" w:firstColumn="1" w:lastColumn="0" w:noHBand="0" w:noVBand="1"/>
      </w:tblPr>
      <w:tblGrid>
        <w:gridCol w:w="1613"/>
        <w:gridCol w:w="1843"/>
        <w:gridCol w:w="1701"/>
        <w:gridCol w:w="1417"/>
      </w:tblGrid>
      <w:tr w:rsidR="002F30EC" w:rsidRPr="00C833A6" w:rsidTr="002F30EC">
        <w:trPr>
          <w:trHeight w:val="369"/>
          <w:jc w:val="center"/>
        </w:trPr>
        <w:tc>
          <w:tcPr>
            <w:tcW w:w="1613" w:type="dxa"/>
          </w:tcPr>
          <w:p w:rsidR="002F30EC" w:rsidRPr="00C833A6" w:rsidRDefault="002F30EC" w:rsidP="00C833A6">
            <w:pPr>
              <w:autoSpaceDE w:val="0"/>
              <w:autoSpaceDN w:val="0"/>
              <w:adjustRightInd w:val="0"/>
              <w:jc w:val="both"/>
              <w:rPr>
                <w:rFonts w:ascii="Times New Roman" w:hAnsi="Times New Roman" w:cs="Times New Roman"/>
                <w:sz w:val="24"/>
                <w:szCs w:val="24"/>
              </w:rPr>
            </w:pPr>
            <w:r w:rsidRPr="00C833A6">
              <w:rPr>
                <w:rFonts w:ascii="Times New Roman" w:hAnsi="Times New Roman" w:cs="Times New Roman"/>
                <w:sz w:val="24"/>
                <w:szCs w:val="24"/>
              </w:rPr>
              <w:t>положение 1</w:t>
            </w:r>
          </w:p>
        </w:tc>
        <w:tc>
          <w:tcPr>
            <w:tcW w:w="1843" w:type="dxa"/>
          </w:tcPr>
          <w:p w:rsidR="002F30EC" w:rsidRPr="00C833A6" w:rsidRDefault="002F30EC" w:rsidP="00C833A6">
            <w:pPr>
              <w:autoSpaceDE w:val="0"/>
              <w:autoSpaceDN w:val="0"/>
              <w:adjustRightInd w:val="0"/>
              <w:jc w:val="both"/>
              <w:rPr>
                <w:rFonts w:ascii="Times New Roman" w:hAnsi="Times New Roman" w:cs="Times New Roman"/>
                <w:sz w:val="24"/>
                <w:szCs w:val="24"/>
              </w:rPr>
            </w:pPr>
            <w:r w:rsidRPr="00C833A6">
              <w:rPr>
                <w:rFonts w:ascii="Times New Roman" w:hAnsi="Times New Roman" w:cs="Times New Roman"/>
                <w:sz w:val="24"/>
                <w:szCs w:val="24"/>
              </w:rPr>
              <w:t>факт 1</w:t>
            </w:r>
          </w:p>
        </w:tc>
        <w:tc>
          <w:tcPr>
            <w:tcW w:w="1701" w:type="dxa"/>
          </w:tcPr>
          <w:p w:rsidR="002F30EC" w:rsidRPr="00C833A6" w:rsidRDefault="002F30EC" w:rsidP="00C833A6">
            <w:pPr>
              <w:autoSpaceDE w:val="0"/>
              <w:autoSpaceDN w:val="0"/>
              <w:adjustRightInd w:val="0"/>
              <w:jc w:val="both"/>
              <w:rPr>
                <w:rFonts w:ascii="Times New Roman" w:hAnsi="Times New Roman" w:cs="Times New Roman"/>
                <w:sz w:val="24"/>
                <w:szCs w:val="24"/>
              </w:rPr>
            </w:pPr>
            <w:r w:rsidRPr="00C833A6">
              <w:rPr>
                <w:rFonts w:ascii="Times New Roman" w:hAnsi="Times New Roman" w:cs="Times New Roman"/>
                <w:sz w:val="24"/>
                <w:szCs w:val="24"/>
              </w:rPr>
              <w:t>положение 2</w:t>
            </w:r>
          </w:p>
        </w:tc>
        <w:tc>
          <w:tcPr>
            <w:tcW w:w="1417" w:type="dxa"/>
          </w:tcPr>
          <w:p w:rsidR="002F30EC" w:rsidRPr="00C833A6" w:rsidRDefault="002F30EC" w:rsidP="00C833A6">
            <w:pPr>
              <w:autoSpaceDE w:val="0"/>
              <w:autoSpaceDN w:val="0"/>
              <w:adjustRightInd w:val="0"/>
              <w:jc w:val="both"/>
              <w:rPr>
                <w:rFonts w:ascii="Times New Roman" w:hAnsi="Times New Roman" w:cs="Times New Roman"/>
                <w:sz w:val="24"/>
                <w:szCs w:val="24"/>
              </w:rPr>
            </w:pPr>
            <w:r w:rsidRPr="00C833A6">
              <w:rPr>
                <w:rFonts w:ascii="Times New Roman" w:hAnsi="Times New Roman" w:cs="Times New Roman"/>
                <w:sz w:val="24"/>
                <w:szCs w:val="24"/>
              </w:rPr>
              <w:t>факт 2</w:t>
            </w:r>
          </w:p>
          <w:p w:rsidR="002F30EC" w:rsidRPr="00C833A6" w:rsidRDefault="002F30EC" w:rsidP="00C833A6">
            <w:pPr>
              <w:autoSpaceDE w:val="0"/>
              <w:autoSpaceDN w:val="0"/>
              <w:adjustRightInd w:val="0"/>
              <w:jc w:val="both"/>
              <w:rPr>
                <w:rFonts w:ascii="Times New Roman" w:hAnsi="Times New Roman" w:cs="Times New Roman"/>
                <w:sz w:val="24"/>
                <w:szCs w:val="24"/>
              </w:rPr>
            </w:pPr>
          </w:p>
        </w:tc>
      </w:tr>
      <w:tr w:rsidR="002F30EC" w:rsidRPr="00C833A6" w:rsidTr="002F30EC">
        <w:trPr>
          <w:trHeight w:val="369"/>
          <w:jc w:val="center"/>
        </w:trPr>
        <w:tc>
          <w:tcPr>
            <w:tcW w:w="1613" w:type="dxa"/>
          </w:tcPr>
          <w:p w:rsidR="002F30EC" w:rsidRPr="00C833A6" w:rsidRDefault="002F30EC" w:rsidP="00C833A6">
            <w:pPr>
              <w:autoSpaceDE w:val="0"/>
              <w:autoSpaceDN w:val="0"/>
              <w:adjustRightInd w:val="0"/>
              <w:jc w:val="both"/>
              <w:rPr>
                <w:rFonts w:ascii="Times New Roman" w:hAnsi="Times New Roman" w:cs="Times New Roman"/>
                <w:sz w:val="24"/>
                <w:szCs w:val="24"/>
              </w:rPr>
            </w:pPr>
          </w:p>
        </w:tc>
        <w:tc>
          <w:tcPr>
            <w:tcW w:w="1843" w:type="dxa"/>
          </w:tcPr>
          <w:p w:rsidR="002F30EC" w:rsidRPr="00C833A6" w:rsidRDefault="002F30EC" w:rsidP="00C833A6">
            <w:pPr>
              <w:autoSpaceDE w:val="0"/>
              <w:autoSpaceDN w:val="0"/>
              <w:adjustRightInd w:val="0"/>
              <w:jc w:val="both"/>
              <w:rPr>
                <w:rFonts w:ascii="Times New Roman" w:hAnsi="Times New Roman" w:cs="Times New Roman"/>
                <w:sz w:val="24"/>
                <w:szCs w:val="24"/>
              </w:rPr>
            </w:pPr>
          </w:p>
        </w:tc>
        <w:tc>
          <w:tcPr>
            <w:tcW w:w="1701" w:type="dxa"/>
          </w:tcPr>
          <w:p w:rsidR="002F30EC" w:rsidRPr="00C833A6" w:rsidRDefault="002F30EC" w:rsidP="00C833A6">
            <w:pPr>
              <w:autoSpaceDE w:val="0"/>
              <w:autoSpaceDN w:val="0"/>
              <w:adjustRightInd w:val="0"/>
              <w:jc w:val="both"/>
              <w:rPr>
                <w:rFonts w:ascii="Times New Roman" w:hAnsi="Times New Roman" w:cs="Times New Roman"/>
                <w:sz w:val="24"/>
                <w:szCs w:val="24"/>
              </w:rPr>
            </w:pPr>
          </w:p>
        </w:tc>
        <w:tc>
          <w:tcPr>
            <w:tcW w:w="1417" w:type="dxa"/>
          </w:tcPr>
          <w:p w:rsidR="002F30EC" w:rsidRPr="00C833A6" w:rsidRDefault="002F30EC" w:rsidP="00C833A6">
            <w:pPr>
              <w:autoSpaceDE w:val="0"/>
              <w:autoSpaceDN w:val="0"/>
              <w:adjustRightInd w:val="0"/>
              <w:jc w:val="both"/>
              <w:rPr>
                <w:rFonts w:ascii="Times New Roman" w:hAnsi="Times New Roman" w:cs="Times New Roman"/>
                <w:sz w:val="24"/>
                <w:szCs w:val="24"/>
              </w:rPr>
            </w:pPr>
          </w:p>
        </w:tc>
      </w:tr>
    </w:tbl>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17. Прочтите текст (каждое предложение пронумеровано), в котором нарушена</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последовательность предложений.</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(1) Это предложение вызвало неудовольствие Пруссии, за счёт территории которой</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планировалось реализовать это предложение. (2) Объединёнными силами армий Англии,</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Пруссии и Нидерландов Наполеон был разгромлен в битве при Ватерлоо, объявлен</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lastRenderedPageBreak/>
        <w:t>пленником всех стран-союзников и сослан на остров Святой Елены в южной части</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Атлантического океана. (3) Решающий голос на этом конгрессе имели делегации России</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во главе с Александром I, Великобритании и Австрийской империи. (4) Для решения</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вопросов послевоенного устройства Европы в сентябре 1814 г. в Вене был созван конгресс</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стран-победителей на высшем уровне. (5) Кроме разногласий между Россией и Пруссией,</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между участниками конгресса возникли и другие противоречия. (6) Александр I выступил</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с предложением объединить польские земли под своей властью. (7) Известие о бегстве</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Наполеона с острова Эльба и восстановление его империи во Франции весной 1815 г.</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сняло возникшие на Венском конгрессе спорные вопросы и ускорило достижение</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соглашения.</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Напишите правильную последовательность предложений, указав их порядковые номера.</w:t>
      </w: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r w:rsidRPr="00C833A6">
        <w:rPr>
          <w:rFonts w:ascii="Times New Roman" w:hAnsi="Times New Roman" w:cs="Times New Roman"/>
          <w:sz w:val="24"/>
          <w:szCs w:val="24"/>
        </w:rPr>
        <w:t xml:space="preserve">Ответ:  </w:t>
      </w:r>
    </w:p>
    <w:tbl>
      <w:tblPr>
        <w:tblStyle w:val="a6"/>
        <w:tblW w:w="0" w:type="auto"/>
        <w:jc w:val="center"/>
        <w:tblLook w:val="04A0" w:firstRow="1" w:lastRow="0" w:firstColumn="1" w:lastColumn="0" w:noHBand="0" w:noVBand="1"/>
      </w:tblPr>
      <w:tblGrid>
        <w:gridCol w:w="851"/>
        <w:gridCol w:w="851"/>
        <w:gridCol w:w="850"/>
        <w:gridCol w:w="851"/>
        <w:gridCol w:w="851"/>
        <w:gridCol w:w="851"/>
        <w:gridCol w:w="851"/>
      </w:tblGrid>
      <w:tr w:rsidR="00914ED2" w:rsidRPr="00C833A6" w:rsidTr="001D4610">
        <w:trPr>
          <w:jc w:val="center"/>
        </w:trPr>
        <w:tc>
          <w:tcPr>
            <w:tcW w:w="851"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c>
          <w:tcPr>
            <w:tcW w:w="851"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c>
          <w:tcPr>
            <w:tcW w:w="850"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c>
          <w:tcPr>
            <w:tcW w:w="851"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c>
          <w:tcPr>
            <w:tcW w:w="851"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c>
          <w:tcPr>
            <w:tcW w:w="851"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c>
          <w:tcPr>
            <w:tcW w:w="851" w:type="dxa"/>
          </w:tcPr>
          <w:p w:rsidR="00914ED2" w:rsidRPr="00C833A6" w:rsidRDefault="00914ED2" w:rsidP="00C833A6">
            <w:pPr>
              <w:autoSpaceDE w:val="0"/>
              <w:autoSpaceDN w:val="0"/>
              <w:adjustRightInd w:val="0"/>
              <w:jc w:val="both"/>
              <w:rPr>
                <w:rFonts w:ascii="Times New Roman" w:hAnsi="Times New Roman" w:cs="Times New Roman"/>
                <w:sz w:val="24"/>
                <w:szCs w:val="24"/>
              </w:rPr>
            </w:pPr>
          </w:p>
        </w:tc>
      </w:tr>
    </w:tbl>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b/>
          <w:bCs/>
          <w:sz w:val="24"/>
          <w:szCs w:val="24"/>
        </w:rPr>
      </w:pPr>
    </w:p>
    <w:p w:rsidR="002F30EC" w:rsidRPr="00C833A6" w:rsidRDefault="002F30EC"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914ED2" w:rsidRPr="00C833A6" w:rsidRDefault="00914ED2" w:rsidP="00C833A6">
      <w:pPr>
        <w:autoSpaceDE w:val="0"/>
        <w:autoSpaceDN w:val="0"/>
        <w:adjustRightInd w:val="0"/>
        <w:spacing w:after="0" w:line="240" w:lineRule="auto"/>
        <w:jc w:val="both"/>
        <w:rPr>
          <w:rFonts w:ascii="Times New Roman" w:hAnsi="Times New Roman" w:cs="Times New Roman"/>
          <w:sz w:val="24"/>
          <w:szCs w:val="24"/>
        </w:rPr>
      </w:pPr>
    </w:p>
    <w:p w:rsidR="00D6770F" w:rsidRPr="00C833A6" w:rsidRDefault="00D6770F" w:rsidP="00C833A6">
      <w:pPr>
        <w:shd w:val="clear" w:color="auto" w:fill="FFFFFF"/>
        <w:spacing w:after="150" w:line="240" w:lineRule="auto"/>
        <w:jc w:val="both"/>
        <w:rPr>
          <w:rFonts w:ascii="Times New Roman" w:eastAsia="Times New Roman" w:hAnsi="Times New Roman" w:cs="Times New Roman"/>
          <w:b/>
          <w:bCs/>
          <w:color w:val="333333"/>
          <w:sz w:val="21"/>
          <w:szCs w:val="21"/>
        </w:rPr>
      </w:pPr>
    </w:p>
    <w:p w:rsidR="00D6770F" w:rsidRPr="00C833A6" w:rsidRDefault="00D6770F" w:rsidP="00C833A6">
      <w:pPr>
        <w:shd w:val="clear" w:color="auto" w:fill="FFFFFF"/>
        <w:spacing w:after="150" w:line="240" w:lineRule="auto"/>
        <w:jc w:val="both"/>
        <w:rPr>
          <w:rFonts w:ascii="Times New Roman" w:eastAsia="Times New Roman" w:hAnsi="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eastAsia="Times New Roman" w:cs="Times New Roman"/>
          <w:b/>
          <w:bCs/>
          <w:color w:val="333333"/>
          <w:sz w:val="21"/>
          <w:szCs w:val="21"/>
        </w:rPr>
      </w:pPr>
    </w:p>
    <w:p w:rsidR="00D6770F" w:rsidRDefault="00D6770F" w:rsidP="00D6770F">
      <w:pPr>
        <w:shd w:val="clear" w:color="auto" w:fill="FFFFFF"/>
        <w:spacing w:after="150" w:line="240" w:lineRule="auto"/>
        <w:jc w:val="center"/>
        <w:rPr>
          <w:rFonts w:ascii="Times New Roman" w:eastAsia="Times New Roman" w:hAnsi="Times New Roman" w:cs="Times New Roman"/>
          <w:b/>
          <w:bCs/>
          <w:color w:val="333333"/>
        </w:rPr>
      </w:pPr>
    </w:p>
    <w:p w:rsidR="00D6770F" w:rsidRPr="00C833A6" w:rsidRDefault="00D6770F" w:rsidP="00D6770F">
      <w:pPr>
        <w:shd w:val="clear" w:color="auto" w:fill="FFFFFF"/>
        <w:spacing w:after="150" w:line="240" w:lineRule="auto"/>
        <w:jc w:val="center"/>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lastRenderedPageBreak/>
        <w:t>2 вариант. Часть 1. Выберите правильный ответ.</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 Высшее правительственное учреждение при Петре I с 1711 года: </w:t>
      </w:r>
      <w:r w:rsidRPr="00C833A6">
        <w:rPr>
          <w:rFonts w:ascii="Times New Roman" w:eastAsia="Times New Roman" w:hAnsi="Times New Roman" w:cs="Times New Roman"/>
          <w:color w:val="333333"/>
          <w:sz w:val="24"/>
          <w:szCs w:val="24"/>
        </w:rPr>
        <w:t>1) Боярская дума; 2) Ближняя канцелярия; 3) Кабинет министров; 4) Правительствующий Сенат</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2. Какое событие произошло в России в 1722 году:</w:t>
      </w:r>
      <w:r w:rsidRPr="00C833A6">
        <w:rPr>
          <w:rFonts w:ascii="Times New Roman" w:eastAsia="Times New Roman" w:hAnsi="Times New Roman" w:cs="Times New Roman"/>
          <w:color w:val="333333"/>
          <w:sz w:val="24"/>
          <w:szCs w:val="24"/>
        </w:rPr>
        <w:t> 1) был принят Табель о рангах; 2) подписан указ о единонаследии; 3) создана Тайная канцелярия 4) проведена городская реформа</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3. В каком году Крым был присоединен к России: </w:t>
      </w:r>
      <w:r w:rsidRPr="00C833A6">
        <w:rPr>
          <w:rFonts w:ascii="Times New Roman" w:eastAsia="Times New Roman" w:hAnsi="Times New Roman" w:cs="Times New Roman"/>
          <w:color w:val="333333"/>
          <w:sz w:val="24"/>
          <w:szCs w:val="24"/>
        </w:rPr>
        <w:t>1) 1721 г; 2) 1741 г;</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3) 1783 г.; 4) 1791 г.</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4. Определите событие, которое произошло позже других. </w:t>
      </w:r>
      <w:r w:rsidRPr="00C833A6">
        <w:rPr>
          <w:rFonts w:ascii="Times New Roman" w:eastAsia="Times New Roman" w:hAnsi="Times New Roman" w:cs="Times New Roman"/>
          <w:color w:val="333333"/>
          <w:sz w:val="24"/>
          <w:szCs w:val="24"/>
        </w:rPr>
        <w:t xml:space="preserve">1) Крестьянская война под предводительством Е.И.Пугачева; 2) Великое посольство, направленное Петром I в Западную Европу; 3) Семилетняя </w:t>
      </w:r>
      <w:proofErr w:type="gramStart"/>
      <w:r w:rsidRPr="00C833A6">
        <w:rPr>
          <w:rFonts w:ascii="Times New Roman" w:eastAsia="Times New Roman" w:hAnsi="Times New Roman" w:cs="Times New Roman"/>
          <w:color w:val="333333"/>
          <w:sz w:val="24"/>
          <w:szCs w:val="24"/>
        </w:rPr>
        <w:t>война ;</w:t>
      </w:r>
      <w:proofErr w:type="gramEnd"/>
      <w:r w:rsidRPr="00C833A6">
        <w:rPr>
          <w:rFonts w:ascii="Times New Roman" w:eastAsia="Times New Roman" w:hAnsi="Times New Roman" w:cs="Times New Roman"/>
          <w:color w:val="333333"/>
          <w:sz w:val="24"/>
          <w:szCs w:val="24"/>
        </w:rPr>
        <w:t xml:space="preserve"> 4) Северная война.</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5. В ходе церковной реформы Петр I: </w:t>
      </w:r>
      <w:r w:rsidRPr="00C833A6">
        <w:rPr>
          <w:rFonts w:ascii="Times New Roman" w:eastAsia="Times New Roman" w:hAnsi="Times New Roman" w:cs="Times New Roman"/>
          <w:color w:val="333333"/>
          <w:sz w:val="24"/>
          <w:szCs w:val="24"/>
        </w:rPr>
        <w:t>1) упразднил патриаршество; 2) конфисковал обширные владения церкви;</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 xml:space="preserve">3) отделил церковь от </w:t>
      </w:r>
      <w:proofErr w:type="gramStart"/>
      <w:r w:rsidRPr="00C833A6">
        <w:rPr>
          <w:rFonts w:ascii="Times New Roman" w:eastAsia="Times New Roman" w:hAnsi="Times New Roman" w:cs="Times New Roman"/>
          <w:color w:val="333333"/>
          <w:sz w:val="24"/>
          <w:szCs w:val="24"/>
        </w:rPr>
        <w:t>государства ;</w:t>
      </w:r>
      <w:proofErr w:type="gramEnd"/>
      <w:r w:rsidRPr="00C833A6">
        <w:rPr>
          <w:rFonts w:ascii="Times New Roman" w:eastAsia="Times New Roman" w:hAnsi="Times New Roman" w:cs="Times New Roman"/>
          <w:color w:val="333333"/>
          <w:sz w:val="24"/>
          <w:szCs w:val="24"/>
        </w:rPr>
        <w:t xml:space="preserve"> 3) изменил летосчисление</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6. Главная причина Северной войны: </w:t>
      </w:r>
      <w:r w:rsidRPr="00C833A6">
        <w:rPr>
          <w:rFonts w:ascii="Times New Roman" w:eastAsia="Times New Roman" w:hAnsi="Times New Roman" w:cs="Times New Roman"/>
          <w:color w:val="333333"/>
          <w:sz w:val="24"/>
          <w:szCs w:val="24"/>
        </w:rPr>
        <w:t xml:space="preserve">1) борьба за выход в Северное </w:t>
      </w:r>
      <w:proofErr w:type="gramStart"/>
      <w:r w:rsidRPr="00C833A6">
        <w:rPr>
          <w:rFonts w:ascii="Times New Roman" w:eastAsia="Times New Roman" w:hAnsi="Times New Roman" w:cs="Times New Roman"/>
          <w:color w:val="333333"/>
          <w:sz w:val="24"/>
          <w:szCs w:val="24"/>
        </w:rPr>
        <w:t>море</w:t>
      </w:r>
      <w:r w:rsidRPr="00C833A6">
        <w:rPr>
          <w:rFonts w:ascii="Times New Roman" w:eastAsia="Times New Roman" w:hAnsi="Times New Roman" w:cs="Times New Roman"/>
          <w:b/>
          <w:bCs/>
          <w:color w:val="333333"/>
          <w:sz w:val="24"/>
          <w:szCs w:val="24"/>
        </w:rPr>
        <w:t> ;</w:t>
      </w:r>
      <w:proofErr w:type="gramEnd"/>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2) борьба против владычества шведов на Балтике;</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3) вторжение шведов на территорию Украины; 4) разгром союзников России в борьбе против Швеции</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7. Чем известен в русской истории 1703 год? </w:t>
      </w:r>
      <w:r w:rsidRPr="00C833A6">
        <w:rPr>
          <w:rFonts w:ascii="Times New Roman" w:eastAsia="Times New Roman" w:hAnsi="Times New Roman" w:cs="Times New Roman"/>
          <w:color w:val="333333"/>
          <w:sz w:val="24"/>
          <w:szCs w:val="24"/>
        </w:rPr>
        <w:t xml:space="preserve">1) произошло сражение под </w:t>
      </w:r>
      <w:proofErr w:type="gramStart"/>
      <w:r w:rsidRPr="00C833A6">
        <w:rPr>
          <w:rFonts w:ascii="Times New Roman" w:eastAsia="Times New Roman" w:hAnsi="Times New Roman" w:cs="Times New Roman"/>
          <w:color w:val="333333"/>
          <w:sz w:val="24"/>
          <w:szCs w:val="24"/>
        </w:rPr>
        <w:t>Нарвой ;</w:t>
      </w:r>
      <w:proofErr w:type="gramEnd"/>
      <w:r w:rsidRPr="00C833A6">
        <w:rPr>
          <w:rFonts w:ascii="Times New Roman" w:eastAsia="Times New Roman" w:hAnsi="Times New Roman" w:cs="Times New Roman"/>
          <w:color w:val="333333"/>
          <w:sz w:val="24"/>
          <w:szCs w:val="24"/>
        </w:rPr>
        <w:t xml:space="preserve"> 2) русские войска овладели штурмом крепостью </w:t>
      </w:r>
      <w:proofErr w:type="spellStart"/>
      <w:r w:rsidRPr="00C833A6">
        <w:rPr>
          <w:rFonts w:ascii="Times New Roman" w:eastAsia="Times New Roman" w:hAnsi="Times New Roman" w:cs="Times New Roman"/>
          <w:color w:val="333333"/>
          <w:sz w:val="24"/>
          <w:szCs w:val="24"/>
        </w:rPr>
        <w:t>Нотебург</w:t>
      </w:r>
      <w:proofErr w:type="spellEnd"/>
      <w:r w:rsidRPr="00C833A6">
        <w:rPr>
          <w:rFonts w:ascii="Times New Roman" w:eastAsia="Times New Roman" w:hAnsi="Times New Roman" w:cs="Times New Roman"/>
          <w:color w:val="333333"/>
          <w:sz w:val="24"/>
          <w:szCs w:val="24"/>
        </w:rPr>
        <w:t>;</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3) был заложен Санкт-Петербург;</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4) Дания вышла из войны со Швецией</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8. Рекрутская повинность — это: </w:t>
      </w:r>
      <w:r w:rsidRPr="00C833A6">
        <w:rPr>
          <w:rFonts w:ascii="Times New Roman" w:eastAsia="Times New Roman" w:hAnsi="Times New Roman" w:cs="Times New Roman"/>
          <w:color w:val="333333"/>
          <w:sz w:val="24"/>
          <w:szCs w:val="24"/>
        </w:rPr>
        <w:t>1) обязанность крестьян работать на казенной мануфактуре; 2) выставление определенного количества людей из податного сословия для обслуживания нужд армии; 3) государственный налог с крестьян на содержание армии; 4) обязанность податного сословия выставлять от своей общины определенное количество солдат</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9. В 1721 г. произошел (о): </w:t>
      </w:r>
      <w:r w:rsidRPr="00C833A6">
        <w:rPr>
          <w:rFonts w:ascii="Times New Roman" w:eastAsia="Times New Roman" w:hAnsi="Times New Roman" w:cs="Times New Roman"/>
          <w:color w:val="333333"/>
          <w:sz w:val="24"/>
          <w:szCs w:val="24"/>
        </w:rPr>
        <w:t xml:space="preserve">1) заключение перемирия с Турцией; 2) морское сражение у острова </w:t>
      </w:r>
      <w:proofErr w:type="spellStart"/>
      <w:r w:rsidRPr="00C833A6">
        <w:rPr>
          <w:rFonts w:ascii="Times New Roman" w:eastAsia="Times New Roman" w:hAnsi="Times New Roman" w:cs="Times New Roman"/>
          <w:color w:val="333333"/>
          <w:sz w:val="24"/>
          <w:szCs w:val="24"/>
        </w:rPr>
        <w:t>Гренгам</w:t>
      </w:r>
      <w:proofErr w:type="spellEnd"/>
      <w:r w:rsidRPr="00C833A6">
        <w:rPr>
          <w:rFonts w:ascii="Times New Roman" w:eastAsia="Times New Roman" w:hAnsi="Times New Roman" w:cs="Times New Roman"/>
          <w:color w:val="333333"/>
          <w:sz w:val="24"/>
          <w:szCs w:val="24"/>
        </w:rPr>
        <w:t xml:space="preserve">; 3) заключение </w:t>
      </w:r>
      <w:proofErr w:type="spellStart"/>
      <w:r w:rsidRPr="00C833A6">
        <w:rPr>
          <w:rFonts w:ascii="Times New Roman" w:eastAsia="Times New Roman" w:hAnsi="Times New Roman" w:cs="Times New Roman"/>
          <w:color w:val="333333"/>
          <w:sz w:val="24"/>
          <w:szCs w:val="24"/>
        </w:rPr>
        <w:t>Ништадтского</w:t>
      </w:r>
      <w:proofErr w:type="spellEnd"/>
      <w:r w:rsidRPr="00C833A6">
        <w:rPr>
          <w:rFonts w:ascii="Times New Roman" w:eastAsia="Times New Roman" w:hAnsi="Times New Roman" w:cs="Times New Roman"/>
          <w:color w:val="333333"/>
          <w:sz w:val="24"/>
          <w:szCs w:val="24"/>
        </w:rPr>
        <w:t xml:space="preserve"> мира</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4) разгром шведской эскадры у мыса Гангут</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10. Первая печатная газета в России называлась: </w:t>
      </w:r>
      <w:r w:rsidRPr="00C833A6">
        <w:rPr>
          <w:rFonts w:ascii="Times New Roman" w:eastAsia="Times New Roman" w:hAnsi="Times New Roman" w:cs="Times New Roman"/>
          <w:color w:val="333333"/>
          <w:sz w:val="24"/>
          <w:szCs w:val="24"/>
        </w:rPr>
        <w:t>1) «Четьи-Минеи»; 2) «Апостол</w:t>
      </w:r>
      <w:proofErr w:type="gramStart"/>
      <w:r w:rsidRPr="00C833A6">
        <w:rPr>
          <w:rFonts w:ascii="Times New Roman" w:eastAsia="Times New Roman" w:hAnsi="Times New Roman" w:cs="Times New Roman"/>
          <w:color w:val="333333"/>
          <w:sz w:val="24"/>
          <w:szCs w:val="24"/>
        </w:rPr>
        <w:t>» ;</w:t>
      </w:r>
      <w:proofErr w:type="gramEnd"/>
      <w:r w:rsidRPr="00C833A6">
        <w:rPr>
          <w:rFonts w:ascii="Times New Roman" w:eastAsia="Times New Roman" w:hAnsi="Times New Roman" w:cs="Times New Roman"/>
          <w:color w:val="333333"/>
          <w:sz w:val="24"/>
          <w:szCs w:val="24"/>
        </w:rPr>
        <w:t xml:space="preserve"> 3) «Ведомости»; 4) «Часослов»</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11. Венцом петровских преобразований в науке и просвещении стал(о): </w:t>
      </w:r>
      <w:r w:rsidRPr="00C833A6">
        <w:rPr>
          <w:rFonts w:ascii="Times New Roman" w:eastAsia="Times New Roman" w:hAnsi="Times New Roman" w:cs="Times New Roman"/>
          <w:color w:val="333333"/>
          <w:sz w:val="24"/>
          <w:szCs w:val="24"/>
        </w:rPr>
        <w:t>1) указ об учреждении Академии наук и художеств;</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2) открытие первого русского музея-Кунсткамеры;</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3) формирование системы профессионального образования</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4) указ об организации государственной горно-разведывательной службы</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12.Кто из правителей открыл эпоху дворцовых переворотов? </w:t>
      </w:r>
      <w:r w:rsidRPr="00C833A6">
        <w:rPr>
          <w:rFonts w:ascii="Times New Roman" w:eastAsia="Times New Roman" w:hAnsi="Times New Roman" w:cs="Times New Roman"/>
          <w:color w:val="333333"/>
          <w:sz w:val="24"/>
          <w:szCs w:val="24"/>
        </w:rPr>
        <w:t>1) Петр II; 2) Анна Иоанновна; 3) Елизавета Петровна; 4) Екатерина I.</w:t>
      </w:r>
    </w:p>
    <w:p w:rsidR="00D6770F" w:rsidRPr="00C833A6" w:rsidRDefault="00D6770F" w:rsidP="00D6770F">
      <w:pPr>
        <w:shd w:val="clear" w:color="auto" w:fill="FFFFFF"/>
        <w:spacing w:after="150" w:line="240" w:lineRule="auto"/>
        <w:jc w:val="center"/>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br/>
      </w:r>
    </w:p>
    <w:p w:rsidR="00D6770F" w:rsidRPr="00C833A6" w:rsidRDefault="00D6770F" w:rsidP="00D6770F">
      <w:pPr>
        <w:shd w:val="clear" w:color="auto" w:fill="FFFFFF"/>
        <w:spacing w:after="150" w:line="240" w:lineRule="auto"/>
        <w:jc w:val="center"/>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Часть 2. Выберите правильные ответы.</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13. Табель о рангах:</w:t>
      </w:r>
      <w:r w:rsidRPr="00C833A6">
        <w:rPr>
          <w:rFonts w:ascii="Times New Roman" w:eastAsia="Times New Roman" w:hAnsi="Times New Roman" w:cs="Times New Roman"/>
          <w:color w:val="333333"/>
          <w:sz w:val="24"/>
          <w:szCs w:val="24"/>
        </w:rPr>
        <w:t> 1) уравнивала в положении все посадское население; 2) уравнивала в служебном положении старую и новую аристократию; 3) разделила службу на гражданскую и военную; 4) устанавливала порядок назначения на службу с учетом знатности и происхождении; 5) давала возможность служебного роста служилому человеку вне зависимости от его происхождении</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lastRenderedPageBreak/>
        <w:t>14. Новые явления в образе жизни людей первой четверти XVIII в.: </w:t>
      </w:r>
      <w:r w:rsidRPr="00C833A6">
        <w:rPr>
          <w:rFonts w:ascii="Times New Roman" w:eastAsia="Times New Roman" w:hAnsi="Times New Roman" w:cs="Times New Roman"/>
          <w:color w:val="333333"/>
          <w:sz w:val="24"/>
          <w:szCs w:val="24"/>
        </w:rPr>
        <w:t>1) средством передвижения стали кареты; 2) ношение европейской одежды;</w:t>
      </w:r>
      <w:r w:rsidRPr="00C833A6">
        <w:rPr>
          <w:rFonts w:ascii="Times New Roman" w:eastAsia="Times New Roman" w:hAnsi="Times New Roman" w:cs="Times New Roman"/>
          <w:b/>
          <w:bCs/>
          <w:color w:val="333333"/>
          <w:sz w:val="24"/>
          <w:szCs w:val="24"/>
        </w:rPr>
        <w:t> </w:t>
      </w:r>
      <w:r w:rsidRPr="00C833A6">
        <w:rPr>
          <w:rFonts w:ascii="Times New Roman" w:eastAsia="Times New Roman" w:hAnsi="Times New Roman" w:cs="Times New Roman"/>
          <w:color w:val="333333"/>
          <w:sz w:val="24"/>
          <w:szCs w:val="24"/>
        </w:rPr>
        <w:t>3) использование таких тканей, как парча и тафта; 4) введение нового летосчисления; 5) введение ассамблей</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15. Расположите события в хронологическом порядке войны (запишите цифры в последовательном порядке):</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1) основание Санкт-</w:t>
      </w:r>
      <w:proofErr w:type="gramStart"/>
      <w:r w:rsidRPr="00C833A6">
        <w:rPr>
          <w:rFonts w:ascii="Times New Roman" w:eastAsia="Times New Roman" w:hAnsi="Times New Roman" w:cs="Times New Roman"/>
          <w:color w:val="333333"/>
          <w:sz w:val="24"/>
          <w:szCs w:val="24"/>
        </w:rPr>
        <w:t>Петербурга ;</w:t>
      </w:r>
      <w:proofErr w:type="gramEnd"/>
      <w:r w:rsidRPr="00C833A6">
        <w:rPr>
          <w:rFonts w:ascii="Times New Roman" w:eastAsia="Times New Roman" w:hAnsi="Times New Roman" w:cs="Times New Roman"/>
          <w:color w:val="333333"/>
          <w:sz w:val="24"/>
          <w:szCs w:val="24"/>
        </w:rPr>
        <w:t xml:space="preserve"> 2) учреждение Академии наук;</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 xml:space="preserve">3) введение нового </w:t>
      </w:r>
      <w:proofErr w:type="gramStart"/>
      <w:r w:rsidRPr="00C833A6">
        <w:rPr>
          <w:rFonts w:ascii="Times New Roman" w:eastAsia="Times New Roman" w:hAnsi="Times New Roman" w:cs="Times New Roman"/>
          <w:color w:val="333333"/>
          <w:sz w:val="24"/>
          <w:szCs w:val="24"/>
        </w:rPr>
        <w:t>летоисчисления ;</w:t>
      </w:r>
      <w:proofErr w:type="gramEnd"/>
      <w:r w:rsidRPr="00C833A6">
        <w:rPr>
          <w:rFonts w:ascii="Times New Roman" w:eastAsia="Times New Roman" w:hAnsi="Times New Roman" w:cs="Times New Roman"/>
          <w:color w:val="333333"/>
          <w:sz w:val="24"/>
          <w:szCs w:val="24"/>
        </w:rPr>
        <w:t xml:space="preserve"> 4) создание Сената</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Ответ_____________</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b/>
          <w:bCs/>
          <w:color w:val="333333"/>
          <w:sz w:val="24"/>
          <w:szCs w:val="24"/>
        </w:rPr>
        <w:t>16. Установите соответствие</w:t>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p>
    <w:tbl>
      <w:tblPr>
        <w:tblW w:w="10305" w:type="dxa"/>
        <w:shd w:val="clear" w:color="auto" w:fill="FFFFFF"/>
        <w:tblCellMar>
          <w:top w:w="105" w:type="dxa"/>
          <w:left w:w="105" w:type="dxa"/>
          <w:bottom w:w="105" w:type="dxa"/>
          <w:right w:w="105" w:type="dxa"/>
        </w:tblCellMar>
        <w:tblLook w:val="04A0" w:firstRow="1" w:lastRow="0" w:firstColumn="1" w:lastColumn="0" w:noHBand="0" w:noVBand="1"/>
      </w:tblPr>
      <w:tblGrid>
        <w:gridCol w:w="2698"/>
        <w:gridCol w:w="7607"/>
      </w:tblGrid>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А) регент</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1) привилегированный воинский отряд, «верные слуги государя», не связанные с административными учреждениями, происходившие из числа служилого дворянства и иностранцев, приближенных к трону</w:t>
            </w:r>
          </w:p>
        </w:tc>
      </w:tr>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Б) абсолютизм</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2) могущественная военная держава, объединяющая разные народы и территории в единое государство</w:t>
            </w:r>
          </w:p>
        </w:tc>
      </w:tr>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В) «</w:t>
            </w:r>
            <w:proofErr w:type="spellStart"/>
            <w:r w:rsidRPr="00C833A6">
              <w:rPr>
                <w:rFonts w:ascii="Times New Roman" w:eastAsia="Times New Roman" w:hAnsi="Times New Roman" w:cs="Times New Roman"/>
                <w:color w:val="333333"/>
                <w:sz w:val="24"/>
                <w:szCs w:val="24"/>
              </w:rPr>
              <w:t>верховники</w:t>
            </w:r>
            <w:proofErr w:type="spellEnd"/>
            <w:r w:rsidRPr="00C833A6">
              <w:rPr>
                <w:rFonts w:ascii="Times New Roman" w:eastAsia="Times New Roman" w:hAnsi="Times New Roman" w:cs="Times New Roman"/>
                <w:color w:val="333333"/>
                <w:sz w:val="24"/>
                <w:szCs w:val="24"/>
              </w:rPr>
              <w:t>»</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3) акт, иногда рассматривающийся как документ конституционного содержания, предложенный к подписанию императрице Анне Иоанновне при её вступлении на престол членами Верховного тайного совета</w:t>
            </w:r>
          </w:p>
        </w:tc>
      </w:tr>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Г) гвардия</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4) форма правления, при которой неограниченная верховная власть принадлежит монарху</w:t>
            </w:r>
          </w:p>
        </w:tc>
      </w:tr>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Д) империя</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5) придворный, пользующийся особой благосклонностью монарха, получающий от него различные привилегии и оказывающий влияние на внутреннюю и внешнюю политику</w:t>
            </w:r>
          </w:p>
        </w:tc>
      </w:tr>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Е) фаворит</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6) временный правитель при малолетстве, болезни, отсутствии монарха.</w:t>
            </w:r>
          </w:p>
        </w:tc>
      </w:tr>
      <w:tr w:rsidR="00D6770F" w:rsidRPr="00C833A6" w:rsidTr="00D6770F">
        <w:tc>
          <w:tcPr>
            <w:tcW w:w="25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Ж) кондиции</w:t>
            </w:r>
          </w:p>
        </w:tc>
        <w:tc>
          <w:tcPr>
            <w:tcW w:w="7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7) члены Верховного тайного совета в России</w:t>
            </w:r>
          </w:p>
        </w:tc>
      </w:tr>
    </w:tbl>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br/>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Ответ</w:t>
      </w:r>
    </w:p>
    <w:tbl>
      <w:tblPr>
        <w:tblW w:w="10305" w:type="dxa"/>
        <w:shd w:val="clear" w:color="auto" w:fill="FFFFFF"/>
        <w:tblCellMar>
          <w:top w:w="105" w:type="dxa"/>
          <w:left w:w="105" w:type="dxa"/>
          <w:bottom w:w="105" w:type="dxa"/>
          <w:right w:w="105" w:type="dxa"/>
        </w:tblCellMar>
        <w:tblLook w:val="04A0" w:firstRow="1" w:lastRow="0" w:firstColumn="1" w:lastColumn="0" w:noHBand="0" w:noVBand="1"/>
      </w:tblPr>
      <w:tblGrid>
        <w:gridCol w:w="1456"/>
        <w:gridCol w:w="1474"/>
        <w:gridCol w:w="1475"/>
        <w:gridCol w:w="1475"/>
        <w:gridCol w:w="1475"/>
        <w:gridCol w:w="1475"/>
        <w:gridCol w:w="1475"/>
      </w:tblGrid>
      <w:tr w:rsidR="00D6770F" w:rsidRPr="00C833A6" w:rsidTr="00D6770F">
        <w:tc>
          <w:tcPr>
            <w:tcW w:w="1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А</w:t>
            </w: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Б</w:t>
            </w: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В</w:t>
            </w: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Г</w:t>
            </w: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Д</w:t>
            </w: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Е</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t>Ж</w:t>
            </w:r>
          </w:p>
        </w:tc>
      </w:tr>
      <w:tr w:rsidR="00D6770F" w:rsidRPr="00C833A6" w:rsidTr="00D6770F">
        <w:tc>
          <w:tcPr>
            <w:tcW w:w="12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c>
          <w:tcPr>
            <w:tcW w:w="1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6770F" w:rsidRPr="00C833A6" w:rsidRDefault="00D6770F" w:rsidP="00D6770F">
            <w:pPr>
              <w:spacing w:after="150" w:line="240" w:lineRule="auto"/>
              <w:rPr>
                <w:rFonts w:ascii="Times New Roman" w:eastAsia="Times New Roman" w:hAnsi="Times New Roman" w:cs="Times New Roman"/>
                <w:color w:val="333333"/>
                <w:sz w:val="24"/>
                <w:szCs w:val="24"/>
              </w:rPr>
            </w:pPr>
          </w:p>
        </w:tc>
      </w:tr>
    </w:tbl>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color w:val="333333"/>
          <w:sz w:val="24"/>
          <w:szCs w:val="24"/>
        </w:rPr>
        <w:br/>
      </w:r>
    </w:p>
    <w:p w:rsidR="00D6770F" w:rsidRPr="00C833A6" w:rsidRDefault="00D6770F" w:rsidP="00D6770F">
      <w:pPr>
        <w:shd w:val="clear" w:color="auto" w:fill="FFFFFF"/>
        <w:spacing w:after="150" w:line="240" w:lineRule="auto"/>
        <w:rPr>
          <w:rFonts w:ascii="Times New Roman" w:eastAsia="Times New Roman" w:hAnsi="Times New Roman" w:cs="Times New Roman"/>
          <w:color w:val="333333"/>
          <w:sz w:val="24"/>
          <w:szCs w:val="24"/>
        </w:rPr>
      </w:pPr>
      <w:r w:rsidRPr="00C833A6">
        <w:rPr>
          <w:rFonts w:ascii="Times New Roman" w:eastAsia="Times New Roman" w:hAnsi="Times New Roman" w:cs="Times New Roman"/>
          <w:noProof/>
          <w:color w:val="333333"/>
          <w:sz w:val="24"/>
          <w:szCs w:val="24"/>
        </w:rPr>
        <w:lastRenderedPageBreak/>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9525" cy="2790825"/>
            <wp:effectExtent l="0" t="0" r="0" b="0"/>
            <wp:wrapSquare wrapText="bothSides"/>
            <wp:docPr id="1" name="Рисунок 2" descr="https://fsd.kopilkaurokov.ru/up/html/2018/05/29/k_5b0d497b6cf0b/47146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5/29/k_5b0d497b6cf0b/471465_1.png"/>
                    <pic:cNvPicPr>
                      <a:picLocks noChangeAspect="1" noChangeArrowheads="1"/>
                    </pic:cNvPicPr>
                  </pic:nvPicPr>
                  <pic:blipFill>
                    <a:blip r:embed="rId8"/>
                    <a:srcRect/>
                    <a:stretch>
                      <a:fillRect/>
                    </a:stretch>
                  </pic:blipFill>
                  <pic:spPr bwMode="auto">
                    <a:xfrm>
                      <a:off x="0" y="0"/>
                      <a:ext cx="9525" cy="2790825"/>
                    </a:xfrm>
                    <a:prstGeom prst="rect">
                      <a:avLst/>
                    </a:prstGeom>
                    <a:noFill/>
                    <a:ln w="9525">
                      <a:noFill/>
                      <a:miter lim="800000"/>
                      <a:headEnd/>
                      <a:tailEnd/>
                    </a:ln>
                  </pic:spPr>
                </pic:pic>
              </a:graphicData>
            </a:graphic>
          </wp:anchor>
        </w:drawing>
      </w:r>
      <w:r w:rsidRPr="00C833A6">
        <w:rPr>
          <w:rFonts w:ascii="Times New Roman" w:eastAsia="Times New Roman" w:hAnsi="Times New Roman" w:cs="Times New Roman"/>
          <w:b/>
          <w:bCs/>
          <w:color w:val="333333"/>
          <w:sz w:val="24"/>
          <w:szCs w:val="24"/>
        </w:rPr>
        <w:t xml:space="preserve">17. Прочитайте отрывок з сочинения современного историки Е.З. </w:t>
      </w:r>
      <w:proofErr w:type="spellStart"/>
      <w:r w:rsidRPr="00C833A6">
        <w:rPr>
          <w:rFonts w:ascii="Times New Roman" w:eastAsia="Times New Roman" w:hAnsi="Times New Roman" w:cs="Times New Roman"/>
          <w:b/>
          <w:bCs/>
          <w:color w:val="333333"/>
          <w:sz w:val="24"/>
          <w:szCs w:val="24"/>
        </w:rPr>
        <w:t>Анисижова</w:t>
      </w:r>
      <w:proofErr w:type="spellEnd"/>
      <w:r w:rsidRPr="00C833A6">
        <w:rPr>
          <w:rFonts w:ascii="Times New Roman" w:eastAsia="Times New Roman" w:hAnsi="Times New Roman" w:cs="Times New Roman"/>
          <w:color w:val="333333"/>
          <w:sz w:val="24"/>
          <w:szCs w:val="24"/>
        </w:rPr>
        <w:t> и ответьте на вопросы.</w:t>
      </w:r>
    </w:p>
    <w:p w:rsidR="00D6770F" w:rsidRPr="00C833A6" w:rsidRDefault="00D6770F" w:rsidP="00D6770F">
      <w:pPr>
        <w:shd w:val="clear" w:color="auto" w:fill="FFFFFF"/>
        <w:spacing w:after="150" w:line="240" w:lineRule="auto"/>
        <w:rPr>
          <w:rFonts w:ascii="Times New Roman" w:hAnsi="Times New Roman" w:cs="Times New Roman"/>
          <w:b/>
          <w:bCs/>
          <w:sz w:val="24"/>
          <w:szCs w:val="24"/>
        </w:rPr>
      </w:pPr>
      <w:r w:rsidRPr="00C833A6">
        <w:rPr>
          <w:rFonts w:ascii="Times New Roman" w:eastAsia="Times New Roman" w:hAnsi="Times New Roman" w:cs="Times New Roman"/>
          <w:color w:val="333333"/>
          <w:sz w:val="24"/>
          <w:szCs w:val="24"/>
        </w:rPr>
        <w:t xml:space="preserve">«Судьба Екатерины </w:t>
      </w:r>
      <w:proofErr w:type="gramStart"/>
      <w:r w:rsidRPr="00C833A6">
        <w:rPr>
          <w:rFonts w:ascii="Times New Roman" w:eastAsia="Times New Roman" w:hAnsi="Times New Roman" w:cs="Times New Roman"/>
          <w:color w:val="333333"/>
          <w:sz w:val="24"/>
          <w:szCs w:val="24"/>
        </w:rPr>
        <w:t>доказала</w:t>
      </w:r>
      <w:proofErr w:type="gramEnd"/>
      <w:r w:rsidRPr="00C833A6">
        <w:rPr>
          <w:rFonts w:ascii="Times New Roman" w:eastAsia="Times New Roman" w:hAnsi="Times New Roman" w:cs="Times New Roman"/>
          <w:color w:val="333333"/>
          <w:sz w:val="24"/>
          <w:szCs w:val="24"/>
        </w:rPr>
        <w:t xml:space="preserve"> что человеческая воля, желание могут стать не менее реальным и могучим фактором истории, чем десятки многопушечных кораблей и тысячи солдат. Императрица Екатерина создала-таки себе славу, ставшую ей мощным оружием, как тот военный корабль, который назывался «Слава </w:t>
      </w:r>
      <w:proofErr w:type="gramStart"/>
      <w:r w:rsidRPr="00C833A6">
        <w:rPr>
          <w:rFonts w:ascii="Times New Roman" w:eastAsia="Times New Roman" w:hAnsi="Times New Roman" w:cs="Times New Roman"/>
          <w:color w:val="333333"/>
          <w:sz w:val="24"/>
          <w:szCs w:val="24"/>
        </w:rPr>
        <w:t>Екатерины»...</w:t>
      </w:r>
      <w:proofErr w:type="gramEnd"/>
      <w:r w:rsidRPr="00C833A6">
        <w:rPr>
          <w:rFonts w:ascii="Times New Roman" w:eastAsia="Times New Roman" w:hAnsi="Times New Roman" w:cs="Times New Roman"/>
          <w:color w:val="333333"/>
          <w:sz w:val="24"/>
          <w:szCs w:val="24"/>
        </w:rPr>
        <w:t xml:space="preserve"> Французский дипломат </w:t>
      </w:r>
      <w:proofErr w:type="spellStart"/>
      <w:r w:rsidRPr="00C833A6">
        <w:rPr>
          <w:rFonts w:ascii="Times New Roman" w:eastAsia="Times New Roman" w:hAnsi="Times New Roman" w:cs="Times New Roman"/>
          <w:color w:val="333333"/>
          <w:sz w:val="24"/>
          <w:szCs w:val="24"/>
        </w:rPr>
        <w:t>Корберон</w:t>
      </w:r>
      <w:proofErr w:type="spellEnd"/>
      <w:r w:rsidRPr="00C833A6">
        <w:rPr>
          <w:rFonts w:ascii="Times New Roman" w:eastAsia="Times New Roman" w:hAnsi="Times New Roman" w:cs="Times New Roman"/>
          <w:color w:val="333333"/>
          <w:sz w:val="24"/>
          <w:szCs w:val="24"/>
        </w:rPr>
        <w:t xml:space="preserve"> писал в своем донесении, что слава которую создала себе императрица, ее решительный характер, ее способности и удача заменяют ей искусных государственных людей и опытных генералов. </w:t>
      </w:r>
      <w:proofErr w:type="gramStart"/>
      <w:r w:rsidRPr="00C833A6">
        <w:rPr>
          <w:rFonts w:ascii="Times New Roman" w:eastAsia="Times New Roman" w:hAnsi="Times New Roman" w:cs="Times New Roman"/>
          <w:color w:val="333333"/>
          <w:sz w:val="24"/>
          <w:szCs w:val="24"/>
        </w:rPr>
        <w:t>«.Императрица</w:t>
      </w:r>
      <w:proofErr w:type="gramEnd"/>
      <w:r w:rsidRPr="00C833A6">
        <w:rPr>
          <w:rFonts w:ascii="Times New Roman" w:eastAsia="Times New Roman" w:hAnsi="Times New Roman" w:cs="Times New Roman"/>
          <w:color w:val="333333"/>
          <w:sz w:val="24"/>
          <w:szCs w:val="24"/>
        </w:rPr>
        <w:t xml:space="preserve"> вошла в историю России как выдающийся государственный деятель, и эпоха ее царствования стала временем грандиозных реформ и издания важнейших законодательных актов... Перед ней были реальные цели укрепления самодержавия, проведения необходимых военной, административной и сословной реформ. Она осуществляла их в едином ключе, с одной генеральной идеей — максимально способствовать развитию и совершенствованию того «регулярного» государства основы которого заложил еще Петр Великий. </w:t>
      </w:r>
      <w:proofErr w:type="gramStart"/>
      <w:r w:rsidRPr="00C833A6">
        <w:rPr>
          <w:rFonts w:ascii="Times New Roman" w:eastAsia="Times New Roman" w:hAnsi="Times New Roman" w:cs="Times New Roman"/>
          <w:color w:val="333333"/>
          <w:sz w:val="24"/>
          <w:szCs w:val="24"/>
        </w:rPr>
        <w:t>..</w:t>
      </w:r>
      <w:proofErr w:type="gramEnd"/>
      <w:r w:rsidRPr="00C833A6">
        <w:rPr>
          <w:rFonts w:ascii="Times New Roman" w:eastAsia="Times New Roman" w:hAnsi="Times New Roman" w:cs="Times New Roman"/>
          <w:color w:val="333333"/>
          <w:sz w:val="24"/>
          <w:szCs w:val="24"/>
        </w:rPr>
        <w:t>Законодательные акты Екатерины надолго пережили ее и вместе с основными законами Петра Великого стали на долгие десятилетия основой российской государственности. Собственно, о таком выводе историка и мечтала» вероятно, честолюбивая царица-законодательница».</w:t>
      </w:r>
      <w:r w:rsidRPr="00C833A6">
        <w:rPr>
          <w:rFonts w:ascii="Times New Roman" w:eastAsia="Times New Roman" w:hAnsi="Times New Roman" w:cs="Times New Roman"/>
          <w:i/>
          <w:iCs/>
          <w:color w:val="333333"/>
          <w:sz w:val="24"/>
          <w:szCs w:val="24"/>
        </w:rPr>
        <w:t>1. О каком хронологическом периоде в истории России идет речь в документе? Укажите его рамки. 2.Под каким названием вошел в историю этот период?</w:t>
      </w:r>
      <w:r w:rsidRPr="00C833A6">
        <w:rPr>
          <w:rFonts w:ascii="Times New Roman" w:eastAsia="Times New Roman" w:hAnsi="Times New Roman" w:cs="Times New Roman"/>
          <w:i/>
          <w:iCs/>
          <w:color w:val="333333"/>
          <w:sz w:val="24"/>
          <w:szCs w:val="24"/>
        </w:rPr>
        <w:br/>
      </w:r>
    </w:p>
    <w:p w:rsidR="00D6770F" w:rsidRPr="00C833A6" w:rsidRDefault="00D6770F" w:rsidP="00D6770F">
      <w:pPr>
        <w:shd w:val="clear" w:color="auto" w:fill="FFFFFF"/>
        <w:spacing w:after="150" w:line="240" w:lineRule="auto"/>
        <w:rPr>
          <w:rFonts w:ascii="Times New Roman" w:hAnsi="Times New Roman" w:cs="Times New Roman"/>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D6770F" w:rsidRDefault="00D6770F" w:rsidP="00914ED2">
      <w:pPr>
        <w:autoSpaceDE w:val="0"/>
        <w:autoSpaceDN w:val="0"/>
        <w:adjustRightInd w:val="0"/>
        <w:spacing w:after="0" w:line="240" w:lineRule="auto"/>
        <w:rPr>
          <w:rFonts w:ascii="TimesNewRomanPS-BoldMT" w:hAnsi="TimesNewRomanPS-BoldMT" w:cs="TimesNewRomanPS-BoldMT"/>
          <w:b/>
          <w:bCs/>
          <w:sz w:val="24"/>
          <w:szCs w:val="24"/>
        </w:rPr>
      </w:pPr>
    </w:p>
    <w:p w:rsidR="00C654F7" w:rsidRDefault="00C654F7" w:rsidP="00914ED2">
      <w:pPr>
        <w:autoSpaceDE w:val="0"/>
        <w:autoSpaceDN w:val="0"/>
        <w:adjustRightInd w:val="0"/>
        <w:spacing w:after="0" w:line="240" w:lineRule="auto"/>
        <w:rPr>
          <w:rFonts w:ascii="TimesNewRomanPS-BoldMT" w:hAnsi="TimesNewRomanPS-BoldMT" w:cs="TimesNewRomanPS-BoldMT"/>
          <w:b/>
          <w:bCs/>
          <w:sz w:val="24"/>
          <w:szCs w:val="24"/>
        </w:rPr>
      </w:pPr>
      <w:bookmarkStart w:id="0" w:name="_GoBack"/>
      <w:bookmarkEnd w:id="0"/>
    </w:p>
    <w:sectPr w:rsidR="00C654F7" w:rsidSect="00930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E57FF"/>
    <w:multiLevelType w:val="hybridMultilevel"/>
    <w:tmpl w:val="1FF8E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A10DDE"/>
    <w:multiLevelType w:val="hybridMultilevel"/>
    <w:tmpl w:val="331C00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443E7"/>
    <w:multiLevelType w:val="hybridMultilevel"/>
    <w:tmpl w:val="4FC80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F421D3"/>
    <w:multiLevelType w:val="hybridMultilevel"/>
    <w:tmpl w:val="746AA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C3182B"/>
    <w:multiLevelType w:val="hybridMultilevel"/>
    <w:tmpl w:val="4C92D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56C79"/>
    <w:rsid w:val="0008391A"/>
    <w:rsid w:val="00155547"/>
    <w:rsid w:val="00291CB6"/>
    <w:rsid w:val="002F30EC"/>
    <w:rsid w:val="00356C79"/>
    <w:rsid w:val="004A239F"/>
    <w:rsid w:val="00914ED2"/>
    <w:rsid w:val="009303DE"/>
    <w:rsid w:val="00C654F7"/>
    <w:rsid w:val="00C833A6"/>
    <w:rsid w:val="00D6770F"/>
    <w:rsid w:val="00DC3C65"/>
    <w:rsid w:val="00F635E4"/>
    <w:rsid w:val="00FF7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4854C-1524-40EA-B886-8A450BD9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3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C65"/>
    <w:pPr>
      <w:ind w:left="720"/>
      <w:contextualSpacing/>
    </w:pPr>
  </w:style>
  <w:style w:type="paragraph" w:styleId="a4">
    <w:name w:val="Balloon Text"/>
    <w:basedOn w:val="a"/>
    <w:link w:val="a5"/>
    <w:uiPriority w:val="99"/>
    <w:semiHidden/>
    <w:unhideWhenUsed/>
    <w:rsid w:val="00DC3C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3C65"/>
    <w:rPr>
      <w:rFonts w:ascii="Tahoma" w:hAnsi="Tahoma" w:cs="Tahoma"/>
      <w:sz w:val="16"/>
      <w:szCs w:val="16"/>
    </w:rPr>
  </w:style>
  <w:style w:type="table" w:styleId="a6">
    <w:name w:val="Table Grid"/>
    <w:basedOn w:val="a1"/>
    <w:uiPriority w:val="59"/>
    <w:rsid w:val="00DC3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D6770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D677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712202">
      <w:bodyDiv w:val="1"/>
      <w:marLeft w:val="0"/>
      <w:marRight w:val="0"/>
      <w:marTop w:val="0"/>
      <w:marBottom w:val="0"/>
      <w:divBdr>
        <w:top w:val="none" w:sz="0" w:space="0" w:color="auto"/>
        <w:left w:val="none" w:sz="0" w:space="0" w:color="auto"/>
        <w:bottom w:val="none" w:sz="0" w:space="0" w:color="auto"/>
        <w:right w:val="none" w:sz="0" w:space="0" w:color="auto"/>
      </w:divBdr>
    </w:div>
    <w:div w:id="1392536454">
      <w:bodyDiv w:val="1"/>
      <w:marLeft w:val="0"/>
      <w:marRight w:val="0"/>
      <w:marTop w:val="0"/>
      <w:marBottom w:val="0"/>
      <w:divBdr>
        <w:top w:val="none" w:sz="0" w:space="0" w:color="auto"/>
        <w:left w:val="none" w:sz="0" w:space="0" w:color="auto"/>
        <w:bottom w:val="none" w:sz="0" w:space="0" w:color="auto"/>
        <w:right w:val="none" w:sz="0" w:space="0" w:color="auto"/>
      </w:divBdr>
    </w:div>
    <w:div w:id="19646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20028-42D6-42FD-A3F6-BD4870FA8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1786</Words>
  <Characters>10183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Михеева</cp:lastModifiedBy>
  <cp:revision>10</cp:revision>
  <cp:lastPrinted>2018-05-15T02:11:00Z</cp:lastPrinted>
  <dcterms:created xsi:type="dcterms:W3CDTF">2001-12-31T17:44:00Z</dcterms:created>
  <dcterms:modified xsi:type="dcterms:W3CDTF">2019-11-25T12:01:00Z</dcterms:modified>
</cp:coreProperties>
</file>